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BB05C9" w14:paraId="5252FE92" w14:textId="77777777" w:rsidTr="00BB05C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09F22" w14:textId="77777777" w:rsidR="00BB05C9" w:rsidRDefault="00BB05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C3CE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7168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65C4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F8E1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A010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54DD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6DF8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61BE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74AA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FE88E6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6A084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0FD8D44D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0C555A7A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CBF41" w14:textId="77777777" w:rsidR="00BB05C9" w:rsidRDefault="00BB05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1FEA5" w14:textId="77777777" w:rsidR="00BB05C9" w:rsidRDefault="00BB05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b/>
              </w:rPr>
              <w:t>R22</w:t>
            </w:r>
          </w:p>
        </w:tc>
      </w:tr>
    </w:tbl>
    <w:p w14:paraId="54FCFFD4" w14:textId="72417D84" w:rsidR="00BB05C9" w:rsidRDefault="00BB05C9" w:rsidP="00BB05C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C50020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08EF4B39" w14:textId="77777777" w:rsidR="00BB05C9" w:rsidRDefault="00BB05C9" w:rsidP="00BB05C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F259010" w14:textId="77777777" w:rsidR="00BB05C9" w:rsidRDefault="00BB05C9" w:rsidP="00BB05C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3F14A528" w14:textId="77777777" w:rsidR="00BB05C9" w:rsidRDefault="00BB05C9" w:rsidP="00BB05C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14:paraId="1610C63A" w14:textId="48591875" w:rsidR="00BB05C9" w:rsidRDefault="00BB05C9" w:rsidP="00BB05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141040134"/>
      <w:r w:rsidRPr="00BB05C9">
        <w:rPr>
          <w:rFonts w:ascii="Times New Roman" w:hAnsi="Times New Roman" w:cs="Times New Roman"/>
          <w:b/>
          <w:sz w:val="28"/>
          <w:szCs w:val="24"/>
        </w:rPr>
        <w:t>INTERNATIONAL BUSINESS</w:t>
      </w:r>
    </w:p>
    <w:bookmarkEnd w:id="0"/>
    <w:p w14:paraId="1C91589E" w14:textId="77777777" w:rsidR="00BB05C9" w:rsidRDefault="00BB05C9" w:rsidP="00BB05C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14:paraId="0F016C0F" w14:textId="77777777" w:rsidR="00BB05C9" w:rsidRDefault="00BB05C9" w:rsidP="00BB05C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449B39F1" w14:textId="77777777" w:rsidR="00BB05C9" w:rsidRDefault="00BB05C9" w:rsidP="00BB05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120A98C3" w14:textId="77777777" w:rsidR="00BB05C9" w:rsidRDefault="00BB05C9" w:rsidP="00BB05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60 marks. Answer all Questions in part A.</w:t>
      </w:r>
    </w:p>
    <w:p w14:paraId="3B932BE2" w14:textId="77777777" w:rsidR="00BB05C9" w:rsidRDefault="00BB05C9" w:rsidP="00BB05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8075C0A" w14:textId="77777777" w:rsidR="00BB05C9" w:rsidRDefault="00BB05C9" w:rsidP="00BB05C9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6D62A46D" w14:textId="77777777" w:rsidR="00BB05C9" w:rsidRDefault="00BB05C9" w:rsidP="00BB05C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1M=10Marks</w:t>
      </w:r>
    </w:p>
    <w:p w14:paraId="6701DCC6" w14:textId="0DF92D22" w:rsidR="00D03572" w:rsidRPr="00BB05C9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"/>
        <w:gridCol w:w="385"/>
        <w:gridCol w:w="6631"/>
        <w:gridCol w:w="651"/>
        <w:gridCol w:w="816"/>
        <w:gridCol w:w="762"/>
      </w:tblGrid>
      <w:tr w:rsidR="00BB05C9" w:rsidRPr="00BB05C9" w14:paraId="7F524FAA" w14:textId="77777777" w:rsidTr="00BB05C9">
        <w:trPr>
          <w:trHeight w:val="432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7F7EF5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364D7A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51471E4E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Define international business.</w:t>
            </w:r>
          </w:p>
        </w:tc>
        <w:tc>
          <w:tcPr>
            <w:tcW w:w="338" w:type="pct"/>
            <w:vAlign w:val="center"/>
          </w:tcPr>
          <w:p w14:paraId="3062802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DDA8479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318F3EB" w14:textId="09238ADE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77385C5C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C73009" w14:textId="77777777" w:rsidR="00BB05C9" w:rsidRPr="00BB05C9" w:rsidRDefault="00BB05C9" w:rsidP="00BB05C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8A85BC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6C396D89" w14:textId="77777777" w:rsidR="00BB05C9" w:rsidRPr="00BB05C9" w:rsidRDefault="00BB05C9" w:rsidP="00BB0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List out various modes of international business.</w:t>
            </w:r>
          </w:p>
        </w:tc>
        <w:tc>
          <w:tcPr>
            <w:tcW w:w="338" w:type="pct"/>
            <w:vAlign w:val="center"/>
          </w:tcPr>
          <w:p w14:paraId="722C24B7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2897BBD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F5CD3DC" w14:textId="43C94819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53878374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3C3387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91907E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1361126F" w14:textId="77777777" w:rsidR="00BB05C9" w:rsidRPr="00BB05C9" w:rsidRDefault="00BB05C9" w:rsidP="00BB0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What do you mean by BoP?</w:t>
            </w:r>
          </w:p>
        </w:tc>
        <w:tc>
          <w:tcPr>
            <w:tcW w:w="338" w:type="pct"/>
            <w:vAlign w:val="center"/>
          </w:tcPr>
          <w:p w14:paraId="0E0CEBF1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0C43832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2ACA01F" w14:textId="73D05A32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1390FFEB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CAC9D7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AE08A2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058E0C4B" w14:textId="77777777" w:rsidR="00BB05C9" w:rsidRPr="00BB05C9" w:rsidRDefault="00BB05C9" w:rsidP="00BB05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List out modern theories of international trade.</w:t>
            </w:r>
          </w:p>
        </w:tc>
        <w:tc>
          <w:tcPr>
            <w:tcW w:w="338" w:type="pct"/>
            <w:vAlign w:val="center"/>
          </w:tcPr>
          <w:p w14:paraId="357A39C4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D06E79A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CEFB8C9" w14:textId="5FABC189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6CCE2750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B68874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9D98D1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55FC5920" w14:textId="77777777" w:rsidR="00BB05C9" w:rsidRPr="00BB05C9" w:rsidRDefault="00BB05C9" w:rsidP="00BB05C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Write any two objectives of GATT.</w:t>
            </w:r>
          </w:p>
        </w:tc>
        <w:tc>
          <w:tcPr>
            <w:tcW w:w="338" w:type="pct"/>
            <w:vAlign w:val="center"/>
          </w:tcPr>
          <w:p w14:paraId="4CF3FA3D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6D3D94A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843D1A3" w14:textId="59602609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43C85984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C724BE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D97074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6DBBED67" w14:textId="77777777" w:rsidR="00BB05C9" w:rsidRPr="00BB05C9" w:rsidRDefault="00BB05C9" w:rsidP="00BB05C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Mention any two functions of ASEAN.</w:t>
            </w:r>
          </w:p>
        </w:tc>
        <w:tc>
          <w:tcPr>
            <w:tcW w:w="338" w:type="pct"/>
            <w:vAlign w:val="center"/>
          </w:tcPr>
          <w:p w14:paraId="5D8F6B66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6217FFF2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DC2C33A" w14:textId="0E7F738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34DC4C80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1F07CC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7B1E0F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633D1684" w14:textId="77777777" w:rsidR="00BB05C9" w:rsidRPr="00BB05C9" w:rsidRDefault="00BB05C9" w:rsidP="00BB05C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List out types of strategies.</w:t>
            </w:r>
          </w:p>
        </w:tc>
        <w:tc>
          <w:tcPr>
            <w:tcW w:w="338" w:type="pct"/>
            <w:vAlign w:val="center"/>
          </w:tcPr>
          <w:p w14:paraId="3995A377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CACDA15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E3726E7" w14:textId="1FF36609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748FBDA5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6FA98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C6C65B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34B45AA4" w14:textId="77777777" w:rsidR="00BB05C9" w:rsidRPr="00BB05C9" w:rsidRDefault="00BB05C9" w:rsidP="00BB05C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Write scope of strategic alliance.</w:t>
            </w:r>
          </w:p>
        </w:tc>
        <w:tc>
          <w:tcPr>
            <w:tcW w:w="338" w:type="pct"/>
            <w:vAlign w:val="center"/>
          </w:tcPr>
          <w:p w14:paraId="06061E4C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3C4FF7C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78A0287" w14:textId="687A774A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7D7E87A1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6B6385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D5B378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1C52C761" w14:textId="3C94CC63" w:rsidR="00BB05C9" w:rsidRPr="00BB05C9" w:rsidRDefault="00BB05C9" w:rsidP="00BB05C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Define recruitment.</w:t>
            </w:r>
          </w:p>
        </w:tc>
        <w:tc>
          <w:tcPr>
            <w:tcW w:w="338" w:type="pct"/>
            <w:vAlign w:val="center"/>
          </w:tcPr>
          <w:p w14:paraId="2EB7A457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62857C0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4BB38CA" w14:textId="3CB67BC8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6F0D7463" w14:textId="77777777" w:rsidTr="00BB05C9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261B0E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E8D3C3" w14:textId="77777777" w:rsidR="00BB05C9" w:rsidRPr="00BB05C9" w:rsidRDefault="00BB05C9" w:rsidP="00BB05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445" w:type="pct"/>
            <w:shd w:val="clear" w:color="auto" w:fill="auto"/>
            <w:vAlign w:val="center"/>
          </w:tcPr>
          <w:p w14:paraId="59109410" w14:textId="3C04286C" w:rsidR="00BB05C9" w:rsidRPr="00BB05C9" w:rsidRDefault="00BB05C9" w:rsidP="00BB05C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05C9">
              <w:rPr>
                <w:rFonts w:ascii="Bookman Old Style" w:hAnsi="Bookman Old Style" w:cs="Times New Roman"/>
                <w:sz w:val="24"/>
                <w:szCs w:val="24"/>
              </w:rPr>
              <w:t>Mention HR activities.</w:t>
            </w:r>
          </w:p>
        </w:tc>
        <w:tc>
          <w:tcPr>
            <w:tcW w:w="338" w:type="pct"/>
            <w:vAlign w:val="center"/>
          </w:tcPr>
          <w:p w14:paraId="6C0D1ACD" w14:textId="77777777" w:rsidR="00BB05C9" w:rsidRPr="00BB05C9" w:rsidRDefault="00BB05C9" w:rsidP="00BB05C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DCA2761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F558648" w14:textId="7F8AC450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14:paraId="7236D9F2" w14:textId="77777777" w:rsidR="00D03572" w:rsidRPr="00BB05C9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14:paraId="3D540CFA" w14:textId="266AC719" w:rsidR="00B05E53" w:rsidRDefault="00BB05C9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PART- 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</w:t>
      </w:r>
      <w:r>
        <w:rPr>
          <w:rFonts w:ascii="Times New Roman" w:hAnsi="Times New Roman"/>
          <w:b/>
          <w:sz w:val="24"/>
          <w:szCs w:val="24"/>
        </w:rPr>
        <w:t>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14:paraId="1E3D4904" w14:textId="6964E053" w:rsidR="00D03572" w:rsidRPr="00BB05C9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BB05C9" w:rsidRPr="00BB05C9" w14:paraId="26C7324C" w14:textId="77777777" w:rsidTr="00BB05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F7BE4E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4C860F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2DBFD17B" w14:textId="77777777" w:rsidR="00BB05C9" w:rsidRPr="00BB05C9" w:rsidRDefault="00BB05C9" w:rsidP="006B237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Identify and discuss the key drivers of globalization and their impact on international business.</w:t>
            </w:r>
          </w:p>
        </w:tc>
        <w:tc>
          <w:tcPr>
            <w:tcW w:w="382" w:type="pct"/>
            <w:vAlign w:val="center"/>
          </w:tcPr>
          <w:p w14:paraId="32D421F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F27E91C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9268BA0" w14:textId="336213E8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B05C9" w:rsidRPr="00BB05C9" w14:paraId="3EB1B245" w14:textId="77777777" w:rsidTr="00BB05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E157CA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F1B37A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287F3A05" w14:textId="77777777" w:rsidR="00BB05C9" w:rsidRPr="00BB05C9" w:rsidRDefault="00BB05C9" w:rsidP="00246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Assess the potential opportunities and benefits that international business offers to companies seeking global expansion.</w:t>
            </w:r>
          </w:p>
        </w:tc>
        <w:tc>
          <w:tcPr>
            <w:tcW w:w="382" w:type="pct"/>
            <w:vAlign w:val="center"/>
          </w:tcPr>
          <w:p w14:paraId="33E19E7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1893476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7AE8F06" w14:textId="54A268A6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BB05C9" w14:paraId="1B7FA9E5" w14:textId="77777777" w:rsidTr="00BB05C9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10D9C8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B05C9" w:rsidRPr="00BB05C9" w14:paraId="788EB95C" w14:textId="77777777" w:rsidTr="00BB05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A580AC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460F16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05BDBF93" w14:textId="12BF8A62" w:rsidR="00BB05C9" w:rsidRPr="00BB05C9" w:rsidRDefault="00BB05C9" w:rsidP="002F180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Define Multination</w:t>
            </w:r>
            <w:r w:rsidR="00502827">
              <w:rPr>
                <w:rFonts w:ascii="Bookman Old Style" w:eastAsia="Calibri" w:hAnsi="Bookman Old Style"/>
                <w:sz w:val="24"/>
                <w:szCs w:val="24"/>
              </w:rPr>
              <w:t>al</w:t>
            </w:r>
            <w:bookmarkStart w:id="1" w:name="_GoBack"/>
            <w:bookmarkEnd w:id="1"/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 xml:space="preserve"> Corporations (MNCs) and analyze their role in the global economy. </w:t>
            </w:r>
          </w:p>
        </w:tc>
        <w:tc>
          <w:tcPr>
            <w:tcW w:w="382" w:type="pct"/>
            <w:vAlign w:val="center"/>
          </w:tcPr>
          <w:p w14:paraId="5B6B1230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5A5A696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EF49898" w14:textId="75957913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77822F5D" w14:textId="77777777" w:rsidTr="00BB05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69FCD4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1514F9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72D28AFE" w14:textId="6ADF2BC8" w:rsidR="00BB05C9" w:rsidRPr="00BB05C9" w:rsidRDefault="00BB05C9" w:rsidP="00C8653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 xml:space="preserve">Discuss the impact of social and technological factors on the international business environment. </w:t>
            </w:r>
          </w:p>
        </w:tc>
        <w:tc>
          <w:tcPr>
            <w:tcW w:w="382" w:type="pct"/>
            <w:vAlign w:val="center"/>
          </w:tcPr>
          <w:p w14:paraId="122B19E7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A8D6E7D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ED47465" w14:textId="0252C6C4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B05C9" w14:paraId="74F26601" w14:textId="77777777" w:rsidTr="00BB05C9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5FF978" w14:textId="046B057B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B05C9" w:rsidRPr="00BB05C9" w14:paraId="2C9DA31A" w14:textId="77777777" w:rsidTr="00BB05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40266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0E28F1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34457221" w14:textId="24DC61D5" w:rsidR="00BB05C9" w:rsidRPr="00BB05C9" w:rsidRDefault="00BB05C9" w:rsidP="001D761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Compare and contrast the Absolute Advantages Theory and the comparative advantage theory. Examples to support your analysis.</w:t>
            </w:r>
          </w:p>
        </w:tc>
        <w:tc>
          <w:tcPr>
            <w:tcW w:w="382" w:type="pct"/>
            <w:vAlign w:val="center"/>
          </w:tcPr>
          <w:p w14:paraId="673827E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05F2FBD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EB764AB" w14:textId="3CA0003B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BB05C9" w:rsidRPr="00BB05C9" w14:paraId="5F6A9C92" w14:textId="77777777" w:rsidTr="00BB05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86F204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FF478F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69693D6C" w14:textId="71EFFFFF" w:rsidR="00BB05C9" w:rsidRPr="00BB05C9" w:rsidRDefault="00BB05C9" w:rsidP="001D761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 xml:space="preserve">Evaluate the impact of Foreign Direct Investment (FDI) on India’s economy. </w:t>
            </w:r>
          </w:p>
        </w:tc>
        <w:tc>
          <w:tcPr>
            <w:tcW w:w="382" w:type="pct"/>
            <w:vAlign w:val="center"/>
          </w:tcPr>
          <w:p w14:paraId="05663779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D6ACB4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504ACEB" w14:textId="6135A5A9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BB05C9" w14:paraId="226B15DC" w14:textId="77777777" w:rsidTr="00BB05C9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BDF4A9" w14:textId="77777777" w:rsidR="00C84F0A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4A5FBAFB" w14:textId="77777777" w:rsid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559502E1" w14:textId="77777777" w:rsid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509C4775" w14:textId="4FD9B82B" w:rsidR="00BB05C9" w:rsidRDefault="00BB05C9" w:rsidP="00BB05C9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  <w:p w14:paraId="166E258E" w14:textId="77777777" w:rsid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180567C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B05C9" w:rsidRPr="00BB05C9" w14:paraId="7D3233CB" w14:textId="77777777" w:rsidTr="00BB05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32673A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AEC86F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1D4BEBD2" w14:textId="46EF34FF" w:rsidR="00BB05C9" w:rsidRPr="00BB05C9" w:rsidRDefault="00BB05C9" w:rsidP="008E05D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 xml:space="preserve">Discuss the New Trade Cycle theory and its role in explaining trade patterns during different economic cycles. </w:t>
            </w:r>
          </w:p>
        </w:tc>
        <w:tc>
          <w:tcPr>
            <w:tcW w:w="382" w:type="pct"/>
            <w:vAlign w:val="center"/>
          </w:tcPr>
          <w:p w14:paraId="04A29DAF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D87F436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3B0B591" w14:textId="62212726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B05C9" w:rsidRPr="00BB05C9" w14:paraId="0A2D5FBB" w14:textId="77777777" w:rsidTr="00BB05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F9F4D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3202B7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7A9F0BEE" w14:textId="465E989C" w:rsidR="00BB05C9" w:rsidRPr="00BB05C9" w:rsidRDefault="00BB05C9" w:rsidP="00DB246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 xml:space="preserve">Describe the Factor Endowment Theory and its relevance in explaining international trade patterns. </w:t>
            </w:r>
          </w:p>
        </w:tc>
        <w:tc>
          <w:tcPr>
            <w:tcW w:w="382" w:type="pct"/>
            <w:vAlign w:val="center"/>
          </w:tcPr>
          <w:p w14:paraId="4299A76A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BB8746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E55BC81" w14:textId="2CE7C615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B05C9" w14:paraId="6467DF90" w14:textId="77777777" w:rsidTr="00BB05C9">
        <w:trPr>
          <w:trHeight w:val="9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BE4BA0" w14:textId="1AA36818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B05C9" w14:paraId="130624E2" w14:textId="77777777" w:rsidTr="00BB05C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F8781E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250ACF" w14:textId="2A2E3D2B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14:paraId="7A1CA766" w14:textId="77777777" w:rsidR="007F53AE" w:rsidRPr="00BB05C9" w:rsidRDefault="007F53AE" w:rsidP="007F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Examine the main arguments in favour of economic integration. Discuss how regional economic groups can enhance economic growth, foster political stability and promote peace.</w:t>
            </w:r>
          </w:p>
        </w:tc>
        <w:tc>
          <w:tcPr>
            <w:tcW w:w="382" w:type="pct"/>
            <w:vAlign w:val="center"/>
          </w:tcPr>
          <w:p w14:paraId="384EEC2A" w14:textId="77777777" w:rsidR="00C84F0A" w:rsidRPr="00BB05C9" w:rsidRDefault="001A01E5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B05C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6C6E7B1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D57E2" w:rsidRPr="00BB05C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7B3425F" w14:textId="52A6CEF9" w:rsidR="00C84F0A" w:rsidRPr="00BB05C9" w:rsidRDefault="00FA525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BB05C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6226AB" w:rsidRPr="00BB05C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B05C9" w14:paraId="3C2D2B95" w14:textId="77777777" w:rsidTr="00BB05C9">
        <w:trPr>
          <w:trHeight w:val="10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C1BAEE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B05C9" w:rsidRPr="00BB05C9" w14:paraId="6F803AE8" w14:textId="77777777" w:rsidTr="00BB05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EDB4FE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454126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50E13694" w14:textId="77777777" w:rsidR="00BB05C9" w:rsidRPr="00BB05C9" w:rsidRDefault="00BB05C9" w:rsidP="00A8570F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Compare and contrast the objectives and functions of European Union (EU) and NAFTA.</w:t>
            </w:r>
          </w:p>
        </w:tc>
        <w:tc>
          <w:tcPr>
            <w:tcW w:w="382" w:type="pct"/>
            <w:vAlign w:val="center"/>
          </w:tcPr>
          <w:p w14:paraId="6AF7BB8E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CE33717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3C5349C" w14:textId="645EFAE6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B05C9" w:rsidRPr="00BB05C9" w14:paraId="2421E04D" w14:textId="77777777" w:rsidTr="00BB05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60C866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F4BD1C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24079CA9" w14:textId="77777777" w:rsidR="00BB05C9" w:rsidRPr="00BB05C9" w:rsidRDefault="00BB05C9" w:rsidP="00A8570F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significance of TRIPS and TRIMS agreements within the WTO framework.</w:t>
            </w:r>
          </w:p>
        </w:tc>
        <w:tc>
          <w:tcPr>
            <w:tcW w:w="382" w:type="pct"/>
            <w:vAlign w:val="center"/>
          </w:tcPr>
          <w:p w14:paraId="5311CFCB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D5D74C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5554AC3" w14:textId="2ACC3E98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B05C9" w14:paraId="0F239D3C" w14:textId="77777777" w:rsidTr="00BB05C9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A6AC0F" w14:textId="4AED6135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B05C9" w14:paraId="2D037CBB" w14:textId="77777777" w:rsidTr="00BB05C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53BBD8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5A3E62" w14:textId="43E32A3A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14:paraId="50182B8A" w14:textId="2BEA13A9" w:rsidR="004D1AC7" w:rsidRPr="00BB05C9" w:rsidRDefault="004D1AC7" w:rsidP="004D1AC7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 xml:space="preserve">Compare and contrast primary activities and support activities in a value chain. </w:t>
            </w:r>
          </w:p>
        </w:tc>
        <w:tc>
          <w:tcPr>
            <w:tcW w:w="382" w:type="pct"/>
            <w:vAlign w:val="center"/>
          </w:tcPr>
          <w:p w14:paraId="4A4B2360" w14:textId="77777777" w:rsidR="00C84F0A" w:rsidRPr="00BB05C9" w:rsidRDefault="001A01E5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B05C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F98F656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D1AC7" w:rsidRPr="00BB05C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A2F20A0" w14:textId="788A1C6A" w:rsidR="00C84F0A" w:rsidRPr="00BB05C9" w:rsidRDefault="00FA525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BB05C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8C698A" w:rsidRPr="00BB05C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BB05C9" w14:paraId="789F5A03" w14:textId="77777777" w:rsidTr="00BB05C9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D4ED45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B05C9" w:rsidRPr="00BB05C9" w14:paraId="52227386" w14:textId="77777777" w:rsidTr="00BB05C9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4D1F4D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B68A56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0EE5FC62" w14:textId="77777777" w:rsidR="00BB05C9" w:rsidRPr="00BB05C9" w:rsidRDefault="00BB05C9" w:rsidP="00605E3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Define strategic alliances and their role in enhancing a company’s competitiveness. Give examples.</w:t>
            </w:r>
          </w:p>
        </w:tc>
        <w:tc>
          <w:tcPr>
            <w:tcW w:w="382" w:type="pct"/>
            <w:vAlign w:val="center"/>
          </w:tcPr>
          <w:p w14:paraId="280FE7E3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53FB05B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75D5212" w14:textId="65710E7C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B05C9" w:rsidRPr="00BB05C9" w14:paraId="1DA1A2E8" w14:textId="77777777" w:rsidTr="00BB05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B6C69B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EDE381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78E6D368" w14:textId="3DC545F4" w:rsidR="00BB05C9" w:rsidRPr="00BB05C9" w:rsidRDefault="00BB05C9" w:rsidP="0018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Identify and explain potential pitfalls of strategic alliance. Discuss how companies mitigate these risks to ensure a successful partnership?</w:t>
            </w:r>
          </w:p>
        </w:tc>
        <w:tc>
          <w:tcPr>
            <w:tcW w:w="382" w:type="pct"/>
            <w:vAlign w:val="center"/>
          </w:tcPr>
          <w:p w14:paraId="4A4943CD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7BAF599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A6CDE86" w14:textId="3D458E2D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B05C9" w14:paraId="0162C550" w14:textId="77777777" w:rsidTr="00BB05C9">
        <w:trPr>
          <w:trHeight w:val="21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F36B28" w14:textId="7CD7D599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B05C9" w:rsidRPr="00BB05C9" w14:paraId="3030B823" w14:textId="77777777" w:rsidTr="00BB05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383121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C19922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791C59A2" w14:textId="750BF829" w:rsidR="00BB05C9" w:rsidRPr="00BB05C9" w:rsidRDefault="00BB05C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 xml:space="preserve">Explain the concept of vertical integration and its relevance in the context of international production. </w:t>
            </w:r>
          </w:p>
        </w:tc>
        <w:tc>
          <w:tcPr>
            <w:tcW w:w="382" w:type="pct"/>
            <w:vAlign w:val="center"/>
          </w:tcPr>
          <w:p w14:paraId="4FA7831A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85D61F9" w14:textId="5B6739CF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1846C04" w14:textId="306C3A1A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B05C9" w:rsidRPr="00BB05C9" w14:paraId="15C0687D" w14:textId="77777777" w:rsidTr="00BB05C9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14D2A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E25CDC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541137FE" w14:textId="4F3AFAEC" w:rsidR="00BB05C9" w:rsidRPr="00BB05C9" w:rsidRDefault="00BB05C9" w:rsidP="007F32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Identify and explain the elements of the marketing mix that need to be tailored to suit different cultural contexts in promoting a brand globally.</w:t>
            </w:r>
          </w:p>
        </w:tc>
        <w:tc>
          <w:tcPr>
            <w:tcW w:w="382" w:type="pct"/>
            <w:vAlign w:val="center"/>
          </w:tcPr>
          <w:p w14:paraId="339DDD79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A462866" w14:textId="2221996F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088A8CD" w14:textId="42FDC48C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B05C9" w14:paraId="58C1BFE5" w14:textId="77777777" w:rsidTr="00BB05C9">
        <w:trPr>
          <w:trHeight w:val="12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7536BE" w14:textId="77777777" w:rsidR="00C84F0A" w:rsidRPr="00BB05C9" w:rsidRDefault="00C84F0A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B05C9" w:rsidRPr="00BB05C9" w14:paraId="6F787AAE" w14:textId="77777777" w:rsidTr="00BB05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1183E2" w14:textId="378675D5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FD4B5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2C404B6F" w14:textId="33A9B73F" w:rsidR="00BB05C9" w:rsidRPr="00BB05C9" w:rsidRDefault="00BB05C9" w:rsidP="00414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Compare and contrast international financial markets with domestic financial markets. </w:t>
            </w:r>
          </w:p>
        </w:tc>
        <w:tc>
          <w:tcPr>
            <w:tcW w:w="382" w:type="pct"/>
            <w:vAlign w:val="center"/>
          </w:tcPr>
          <w:p w14:paraId="399A9A5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B200492" w14:textId="7E080BFD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65C56BE" w14:textId="1C6A052E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B05C9" w:rsidRPr="00BB05C9" w14:paraId="5455AE7A" w14:textId="77777777" w:rsidTr="00BB05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07663C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EA03E8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</w:tcPr>
          <w:p w14:paraId="26A4BBB7" w14:textId="4C7A04D8" w:rsidR="00BB05C9" w:rsidRPr="00BB05C9" w:rsidRDefault="00BB05C9" w:rsidP="005C4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major cultural dimensions that influence international business interactions. 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8C22C8E" w14:textId="7777777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C340B97" w14:textId="15C0F2DB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3AD8F0D" w14:textId="2A5572C7" w:rsidR="00BB05C9" w:rsidRPr="00BB05C9" w:rsidRDefault="00BB05C9" w:rsidP="00BB05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B05C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7613667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14EF5DD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D3B0B42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C740174" w14:textId="77777777" w:rsidR="00BB05C9" w:rsidRDefault="00BB05C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D430109" w14:textId="0C0769C8" w:rsidR="00BB05C9" w:rsidRDefault="00BB05C9" w:rsidP="00BB05C9">
      <w:pPr>
        <w:spacing w:after="0" w:line="240" w:lineRule="auto"/>
        <w:jc w:val="right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 xml:space="preserve">Page </w:t>
      </w:r>
      <w:r>
        <w:rPr>
          <w:rFonts w:ascii="Bookman Old Style" w:eastAsia="Calibri" w:hAnsi="Bookman Old Style"/>
          <w:b/>
          <w:sz w:val="24"/>
          <w:szCs w:val="24"/>
        </w:rPr>
        <w:t>2</w:t>
      </w:r>
      <w:r>
        <w:rPr>
          <w:rFonts w:ascii="Bookman Old Style" w:eastAsia="Calibri" w:hAnsi="Bookman Old Style"/>
          <w:b/>
          <w:sz w:val="24"/>
          <w:szCs w:val="24"/>
        </w:rPr>
        <w:t xml:space="preserve"> of 2</w:t>
      </w:r>
    </w:p>
    <w:p w14:paraId="69689C59" w14:textId="77777777" w:rsidR="00BB05C9" w:rsidRPr="003257AD" w:rsidRDefault="00BB05C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BB05C9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53A2D"/>
    <w:rsid w:val="000A4732"/>
    <w:rsid w:val="000C1D0F"/>
    <w:rsid w:val="000D0B88"/>
    <w:rsid w:val="000F12BE"/>
    <w:rsid w:val="00103309"/>
    <w:rsid w:val="00150DF0"/>
    <w:rsid w:val="00155D25"/>
    <w:rsid w:val="00177FCA"/>
    <w:rsid w:val="00181C21"/>
    <w:rsid w:val="001A01E5"/>
    <w:rsid w:val="001D7610"/>
    <w:rsid w:val="00201328"/>
    <w:rsid w:val="00201BBA"/>
    <w:rsid w:val="00227314"/>
    <w:rsid w:val="00234DD6"/>
    <w:rsid w:val="00246C8C"/>
    <w:rsid w:val="00256D60"/>
    <w:rsid w:val="00271859"/>
    <w:rsid w:val="00284F2E"/>
    <w:rsid w:val="00296345"/>
    <w:rsid w:val="002A3EFA"/>
    <w:rsid w:val="002A7366"/>
    <w:rsid w:val="002B12E4"/>
    <w:rsid w:val="002D488F"/>
    <w:rsid w:val="002E177B"/>
    <w:rsid w:val="002E6CC6"/>
    <w:rsid w:val="002F180C"/>
    <w:rsid w:val="003257AD"/>
    <w:rsid w:val="00335557"/>
    <w:rsid w:val="003560FD"/>
    <w:rsid w:val="003573F1"/>
    <w:rsid w:val="003707C9"/>
    <w:rsid w:val="0037165F"/>
    <w:rsid w:val="003778E7"/>
    <w:rsid w:val="00393DB8"/>
    <w:rsid w:val="003A1C42"/>
    <w:rsid w:val="003A58A6"/>
    <w:rsid w:val="003C2DD8"/>
    <w:rsid w:val="003D1F3A"/>
    <w:rsid w:val="003E2098"/>
    <w:rsid w:val="003E5FE9"/>
    <w:rsid w:val="00414036"/>
    <w:rsid w:val="004303C4"/>
    <w:rsid w:val="00456FF1"/>
    <w:rsid w:val="0047454F"/>
    <w:rsid w:val="00474BA7"/>
    <w:rsid w:val="00485725"/>
    <w:rsid w:val="004D1AC7"/>
    <w:rsid w:val="004E2978"/>
    <w:rsid w:val="00502827"/>
    <w:rsid w:val="00504475"/>
    <w:rsid w:val="00512653"/>
    <w:rsid w:val="005450AF"/>
    <w:rsid w:val="00554B1A"/>
    <w:rsid w:val="00590237"/>
    <w:rsid w:val="00593548"/>
    <w:rsid w:val="005C46D9"/>
    <w:rsid w:val="005C5D13"/>
    <w:rsid w:val="006049BD"/>
    <w:rsid w:val="00605E30"/>
    <w:rsid w:val="0062034D"/>
    <w:rsid w:val="006226AB"/>
    <w:rsid w:val="006256FF"/>
    <w:rsid w:val="006509CA"/>
    <w:rsid w:val="00655F00"/>
    <w:rsid w:val="006863D7"/>
    <w:rsid w:val="00686D5C"/>
    <w:rsid w:val="006A2F3F"/>
    <w:rsid w:val="006B237C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7F320E"/>
    <w:rsid w:val="007F53AE"/>
    <w:rsid w:val="008166E1"/>
    <w:rsid w:val="00843353"/>
    <w:rsid w:val="00870EED"/>
    <w:rsid w:val="00884594"/>
    <w:rsid w:val="008871B1"/>
    <w:rsid w:val="00891022"/>
    <w:rsid w:val="008B5361"/>
    <w:rsid w:val="008C698A"/>
    <w:rsid w:val="008E05D8"/>
    <w:rsid w:val="008E32BF"/>
    <w:rsid w:val="00906B65"/>
    <w:rsid w:val="009071F8"/>
    <w:rsid w:val="00910762"/>
    <w:rsid w:val="00917290"/>
    <w:rsid w:val="0093182A"/>
    <w:rsid w:val="009442B5"/>
    <w:rsid w:val="00990A16"/>
    <w:rsid w:val="009C3F91"/>
    <w:rsid w:val="009F0287"/>
    <w:rsid w:val="00A07AEF"/>
    <w:rsid w:val="00A21A62"/>
    <w:rsid w:val="00A43123"/>
    <w:rsid w:val="00A70A19"/>
    <w:rsid w:val="00A8570F"/>
    <w:rsid w:val="00A93139"/>
    <w:rsid w:val="00A96727"/>
    <w:rsid w:val="00AA1A23"/>
    <w:rsid w:val="00AA1D8C"/>
    <w:rsid w:val="00AA62E7"/>
    <w:rsid w:val="00AB5201"/>
    <w:rsid w:val="00AB54D0"/>
    <w:rsid w:val="00AD4CC9"/>
    <w:rsid w:val="00AD57E2"/>
    <w:rsid w:val="00AE789F"/>
    <w:rsid w:val="00AF7F5A"/>
    <w:rsid w:val="00B05E53"/>
    <w:rsid w:val="00B11358"/>
    <w:rsid w:val="00B223DF"/>
    <w:rsid w:val="00B34647"/>
    <w:rsid w:val="00B50A9C"/>
    <w:rsid w:val="00B527DF"/>
    <w:rsid w:val="00B93AE5"/>
    <w:rsid w:val="00BA2C2B"/>
    <w:rsid w:val="00BA4B0B"/>
    <w:rsid w:val="00BB05C9"/>
    <w:rsid w:val="00BB712E"/>
    <w:rsid w:val="00BD0A5D"/>
    <w:rsid w:val="00BD37BD"/>
    <w:rsid w:val="00BD5D34"/>
    <w:rsid w:val="00C01AC7"/>
    <w:rsid w:val="00C32BA6"/>
    <w:rsid w:val="00C476C6"/>
    <w:rsid w:val="00C545C2"/>
    <w:rsid w:val="00C54673"/>
    <w:rsid w:val="00C61C88"/>
    <w:rsid w:val="00C84F0A"/>
    <w:rsid w:val="00C86532"/>
    <w:rsid w:val="00CA1E2E"/>
    <w:rsid w:val="00CC569C"/>
    <w:rsid w:val="00CD57BF"/>
    <w:rsid w:val="00CE70A8"/>
    <w:rsid w:val="00CF2C64"/>
    <w:rsid w:val="00D03572"/>
    <w:rsid w:val="00D105C8"/>
    <w:rsid w:val="00D37592"/>
    <w:rsid w:val="00D45CE6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2464"/>
    <w:rsid w:val="00DB3833"/>
    <w:rsid w:val="00DB3B00"/>
    <w:rsid w:val="00DB5DAA"/>
    <w:rsid w:val="00DD02CE"/>
    <w:rsid w:val="00DD0DDE"/>
    <w:rsid w:val="00DE5CE6"/>
    <w:rsid w:val="00DF5DDF"/>
    <w:rsid w:val="00E05230"/>
    <w:rsid w:val="00E267F8"/>
    <w:rsid w:val="00E31F77"/>
    <w:rsid w:val="00E67488"/>
    <w:rsid w:val="00E77988"/>
    <w:rsid w:val="00EB081D"/>
    <w:rsid w:val="00EC60A1"/>
    <w:rsid w:val="00EC61C8"/>
    <w:rsid w:val="00ED6E64"/>
    <w:rsid w:val="00EF14FB"/>
    <w:rsid w:val="00F0189D"/>
    <w:rsid w:val="00F22185"/>
    <w:rsid w:val="00F25916"/>
    <w:rsid w:val="00F3023B"/>
    <w:rsid w:val="00F558BF"/>
    <w:rsid w:val="00F60B3C"/>
    <w:rsid w:val="00F616CD"/>
    <w:rsid w:val="00F75871"/>
    <w:rsid w:val="00FA1602"/>
    <w:rsid w:val="00FA5259"/>
    <w:rsid w:val="00FB363C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D01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A826-6B40-47C2-9630-46D62355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cp:lastPrinted>2024-03-18T07:35:00Z</cp:lastPrinted>
  <dcterms:created xsi:type="dcterms:W3CDTF">2024-03-18T07:35:00Z</dcterms:created>
  <dcterms:modified xsi:type="dcterms:W3CDTF">2024-03-18T07:43:00Z</dcterms:modified>
</cp:coreProperties>
</file>